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C5C96B0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97902" w:rsidRPr="00E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83CD0" w:rsidRPr="00E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2316B" w:rsidRPr="00E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897902" w:rsidRPr="00E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E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7902" w:rsidRPr="00E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Pr="00E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91"/>
        <w:gridCol w:w="6089"/>
      </w:tblGrid>
      <w:tr w:rsidR="00192C6B" w:rsidRPr="002D0133" w14:paraId="34212537" w14:textId="77777777" w:rsidTr="000339D9">
        <w:tc>
          <w:tcPr>
            <w:tcW w:w="9345" w:type="dxa"/>
            <w:gridSpan w:val="3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  <w:gridSpan w:val="2"/>
          </w:tcPr>
          <w:p w14:paraId="01CA5E0E" w14:textId="77777777" w:rsidR="00192C6B" w:rsidRPr="00683CD0" w:rsidRDefault="0083307A" w:rsidP="0089790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3CD0">
              <w:rPr>
                <w:rFonts w:ascii="Times New Roman" w:hAnsi="Times New Roman"/>
                <w:sz w:val="28"/>
                <w:szCs w:val="28"/>
              </w:rPr>
              <w:t>п</w:t>
            </w:r>
            <w:r w:rsidR="00FC04BE" w:rsidRPr="00683CD0">
              <w:rPr>
                <w:rFonts w:ascii="Times New Roman" w:hAnsi="Times New Roman"/>
                <w:sz w:val="28"/>
                <w:szCs w:val="28"/>
              </w:rPr>
              <w:t xml:space="preserve">раво </w:t>
            </w:r>
            <w:proofErr w:type="spellStart"/>
            <w:r w:rsidR="00FC04BE" w:rsidRPr="00683CD0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="00FC04BE" w:rsidRPr="0068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4BE" w:rsidRPr="00683CD0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FC04BE" w:rsidRPr="0068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07AA14C" w14:textId="1DFF2A45" w:rsidR="00683CD0" w:rsidRPr="00683CD0" w:rsidRDefault="00683CD0" w:rsidP="00683CD0">
            <w:pPr>
              <w:shd w:val="clear" w:color="auto" w:fill="FFFFFF"/>
              <w:jc w:val="center"/>
              <w:rPr>
                <w:rFonts w:ascii="Times New Roman" w:eastAsia="yandex-sans" w:hAnsi="Times New Roman"/>
                <w:color w:val="000000"/>
                <w:sz w:val="24"/>
                <w:szCs w:val="24"/>
              </w:rPr>
            </w:pPr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организацию</w:t>
            </w:r>
            <w:proofErr w:type="spellEnd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«Вектор </w:t>
            </w: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  <w:gridSpan w:val="2"/>
          </w:tcPr>
          <w:p w14:paraId="12499718" w14:textId="3A6FC884" w:rsidR="00E85FF6" w:rsidRPr="002D0133" w:rsidRDefault="00683CD0" w:rsidP="006A13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организаци</w:t>
            </w:r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я</w:t>
            </w:r>
            <w:proofErr w:type="spellEnd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«Вектор </w:t>
            </w:r>
            <w:proofErr w:type="spellStart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683CD0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  <w:gridSpan w:val="2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  <w:gridSpan w:val="2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  <w:gridSpan w:val="2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3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  <w:gridSpan w:val="2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  <w:gridSpan w:val="2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  <w:gridSpan w:val="2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  <w:gridSpan w:val="2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  <w:gridSpan w:val="2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  <w:gridSpan w:val="2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  <w:gridSpan w:val="2"/>
          </w:tcPr>
          <w:p w14:paraId="03F22917" w14:textId="37FEA674" w:rsidR="0083307A" w:rsidRPr="0083307A" w:rsidRDefault="0083307A" w:rsidP="0083307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Контактное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C1F0CB3" w14:textId="77777777" w:rsidR="0083307A" w:rsidRPr="0083307A" w:rsidRDefault="0083307A" w:rsidP="0083307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Слободенюк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Андреевна</w:t>
            </w:r>
            <w:proofErr w:type="spellEnd"/>
          </w:p>
          <w:p w14:paraId="5C8FF0F8" w14:textId="4E373BD1" w:rsidR="00192C6B" w:rsidRPr="0072316B" w:rsidRDefault="0083307A" w:rsidP="0083307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(адрес) 614990, г. Пермь, ул. Окулова, 75, корп.1, эт.2, оф. 11, тел.:(342) 217-97-93, эл. почта: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sia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frp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59.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2D0133" w14:paraId="5D615DCE" w14:textId="77777777" w:rsidTr="000339D9">
        <w:tc>
          <w:tcPr>
            <w:tcW w:w="9345" w:type="dxa"/>
            <w:gridSpan w:val="3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F577A0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0FC6A0C1" w14:textId="6C245BC3" w:rsidR="00192C6B" w:rsidRPr="00F577A0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7A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3307A" w:rsidRPr="00F577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83CD0" w:rsidRPr="00F577A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F57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83307A" w:rsidRPr="00F577A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="00491FBA" w:rsidRPr="00F57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77A0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F577A0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7E375735" w14:textId="116D56DF" w:rsidR="00192C6B" w:rsidRPr="00F577A0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F577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3307A" w:rsidRPr="00F577A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594E6A" w:rsidRPr="00F57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683CD0" w:rsidRPr="00F577A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83307A" w:rsidRPr="00F577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83CD0" w:rsidRPr="00F577A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="00594E6A" w:rsidRPr="00F577A0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  <w:gridSpan w:val="2"/>
          </w:tcPr>
          <w:p w14:paraId="4DD00954" w14:textId="2AAA6ED9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должны быть прошнурованы, пронумерованы и скреплены печатью</w:t>
            </w:r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 наличии)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  <w:gridSpan w:val="2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  <w:gridSpan w:val="2"/>
          </w:tcPr>
          <w:p w14:paraId="03A3A76D" w14:textId="77777777" w:rsidR="005613A0" w:rsidRPr="005613A0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конверт, в котором была представлена заявка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85AB7E5" w:rsidR="00192C6B" w:rsidRPr="00CB7538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  <w:gridSpan w:val="2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  <w:gridSpan w:val="2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  <w:gridSpan w:val="2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5EAE3927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57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683CD0" w:rsidRPr="00F57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01</w:t>
            </w:r>
            <w:r w:rsidRPr="00F57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83307A" w:rsidRPr="00F57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октября</w:t>
            </w:r>
            <w:r w:rsidR="006872A7" w:rsidRPr="00F57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F577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3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gridSpan w:val="2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D2B7BEC" w14:textId="35689D4C" w:rsidR="00433A9F" w:rsidRPr="00433A9F" w:rsidRDefault="0083307A" w:rsidP="00433A9F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683C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0 000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020E37C1" w:rsidR="00192C6B" w:rsidRPr="0072316B" w:rsidRDefault="00192C6B" w:rsidP="0072316B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  <w:gridSpan w:val="2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исполнения договора в соответствии с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  <w:gridSpan w:val="2"/>
          </w:tcPr>
          <w:p w14:paraId="11BFDAD2" w14:textId="403A8EC1" w:rsidR="00192C6B" w:rsidRPr="00CB60CD" w:rsidRDefault="0072316B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в формате онлайн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Перми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  <w:gridSpan w:val="2"/>
          </w:tcPr>
          <w:p w14:paraId="2BFF2151" w14:textId="77777777" w:rsidR="00683CD0" w:rsidRDefault="00433A9F" w:rsidP="00433A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</w:t>
            </w:r>
          </w:p>
          <w:p w14:paraId="3435E473" w14:textId="73DE235A" w:rsidR="00192C6B" w:rsidRPr="00433A9F" w:rsidRDefault="00433A9F" w:rsidP="00433A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30 </w:t>
            </w:r>
            <w:proofErr w:type="spellStart"/>
            <w:r w:rsidR="00683CD0"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proofErr w:type="spellEnd"/>
            <w:r w:rsid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 </w:t>
            </w:r>
            <w:proofErr w:type="spellStart"/>
            <w:r w:rsidR="00683CD0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  <w:gridSpan w:val="2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3C336FC9" w14:textId="77777777" w:rsidR="0072316B" w:rsidRPr="0072316B" w:rsidRDefault="0072316B" w:rsidP="0072316B">
            <w:pPr>
              <w:widowControl w:val="0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C544D49" w14:textId="77777777" w:rsidR="0072316B" w:rsidRPr="0072316B" w:rsidRDefault="0072316B" w:rsidP="0072316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предоплата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30 % от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настоящему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договору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выставленного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счета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24E8FC25" w14:textId="6925A622" w:rsidR="00192C6B" w:rsidRPr="009B770B" w:rsidRDefault="0072316B" w:rsidP="0072316B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  <w:gridSpan w:val="2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3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  <w:gridSpan w:val="2"/>
          </w:tcPr>
          <w:p w14:paraId="6B7145B4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предпринимателей).</w:t>
            </w:r>
          </w:p>
          <w:p w14:paraId="738BF4C9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несостоятельным (банкротом) и об открытии конкурсного производства;</w:t>
            </w:r>
          </w:p>
          <w:p w14:paraId="5B3AC086" w14:textId="77777777" w:rsidR="006B72AA" w:rsidRPr="006B72AA" w:rsidRDefault="006B72AA" w:rsidP="006B72AA">
            <w:pPr>
              <w:numPr>
                <w:ilvl w:val="0"/>
                <w:numId w:val="11"/>
              </w:numPr>
              <w:tabs>
                <w:tab w:val="left" w:pos="799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7F8B81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1BBBE570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25DB67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302D65E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8AACF4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2BDF4691" w14:textId="08750D65" w:rsid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9BF5712" w14:textId="510A533C" w:rsidR="00433A9F" w:rsidRPr="00683CD0" w:rsidRDefault="00683CD0" w:rsidP="00683CD0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наличие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сопоставимого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характера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объема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Подтверждающими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документами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являются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договора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оказании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 (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дополнительные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соглашения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ним при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и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акты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услуг,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опыт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 по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образовательной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начинающих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действующих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предпринимателей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с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элементами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индивидуальной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формы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взаимодействия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наставничества</w:t>
            </w:r>
            <w:proofErr w:type="spellEnd"/>
            <w:r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</w:tc>
      </w:tr>
      <w:bookmarkEnd w:id="0"/>
      <w:tr w:rsidR="000339D9" w:rsidRPr="002D0133" w14:paraId="094FD5E5" w14:textId="77777777" w:rsidTr="000339D9">
        <w:tc>
          <w:tcPr>
            <w:tcW w:w="9345" w:type="dxa"/>
            <w:gridSpan w:val="3"/>
            <w:shd w:val="clear" w:color="auto" w:fill="D9D9D9"/>
          </w:tcPr>
          <w:p w14:paraId="04248D5D" w14:textId="77777777" w:rsidR="000339D9" w:rsidRPr="006B72AA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  <w:gridSpan w:val="2"/>
          </w:tcPr>
          <w:p w14:paraId="507FFFC5" w14:textId="77777777" w:rsidR="005613A0" w:rsidRPr="006B72AA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598409E6" w14:textId="77777777" w:rsidR="005613A0" w:rsidRPr="006B72AA" w:rsidRDefault="005613A0" w:rsidP="005613A0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1. Заявка на участие в конкурсе (Форма 1 Раздел III Образцы форм, представляемых в составе заявки на участие в запросе предложений)</w:t>
            </w:r>
          </w:p>
          <w:p w14:paraId="397C9485" w14:textId="77777777" w:rsidR="005613A0" w:rsidRPr="006B72AA" w:rsidRDefault="005613A0" w:rsidP="005613A0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 К заявке прилагаются следующие документы:</w:t>
            </w:r>
          </w:p>
          <w:p w14:paraId="7B5A9598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5D29DBE8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</w:t>
            </w:r>
          </w:p>
          <w:p w14:paraId="00F8B1EF" w14:textId="4802F274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— копию свидетельства о государственной регистрации (при регистрации до 1 января 2017 года)</w:t>
            </w:r>
            <w:r w:rsidR="00683C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налоговой службы» (при регистрации после 1 января 2017 года);</w:t>
            </w:r>
          </w:p>
          <w:p w14:paraId="5FCED3D9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не ранее даты размещения извещения о проведении запроса предложений на официальном сайте НО «Пермский фонд развития предпринимательства» </w:t>
            </w:r>
            <w:hyperlink r:id="rId6" w:history="1">
              <w:r w:rsidRPr="006B72AA">
                <w:rPr>
                  <w:rFonts w:ascii="Times New Roman" w:hAnsi="Times New Roman"/>
                  <w:sz w:val="28"/>
                  <w:szCs w:val="28"/>
                  <w:lang w:val="ru-RU"/>
                </w:rPr>
                <w:t>www.frp59.ru</w:t>
              </w:r>
            </w:hyperlink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3220EEF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3CA3A5D7" w14:textId="77777777" w:rsidR="0083307A" w:rsidRPr="0083307A" w:rsidRDefault="0083307A" w:rsidP="008330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дату,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предшествующую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не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скреплен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от 20.01.2017 № ММВ-7-8/20@</w:t>
            </w:r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код по КНД 1120101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D1DF9BA" w14:textId="77777777" w:rsidR="0083307A" w:rsidRPr="0083307A" w:rsidRDefault="0083307A" w:rsidP="008330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представляется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32023F7F" w14:textId="77777777" w:rsidR="0083307A" w:rsidRPr="0083307A" w:rsidRDefault="0083307A" w:rsidP="0083307A">
            <w:pPr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избрании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без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1B4AA668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9DEB142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указанная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B553B50" w14:textId="56C290ED" w:rsidR="00683CD0" w:rsidRPr="00683CD0" w:rsidRDefault="0083307A" w:rsidP="0083307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2.7. </w:t>
            </w:r>
            <w:r w:rsidR="00683CD0"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</w:t>
            </w:r>
          </w:p>
          <w:p w14:paraId="48F4C2AF" w14:textId="44165983" w:rsidR="00683CD0" w:rsidRPr="006B72AA" w:rsidRDefault="0083307A" w:rsidP="00683C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2.8. </w:t>
            </w:r>
            <w:r w:rsidR="00683CD0"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</w:t>
            </w:r>
          </w:p>
          <w:p w14:paraId="328789F6" w14:textId="77777777" w:rsidR="00683CD0" w:rsidRPr="0083307A" w:rsidRDefault="00683CD0" w:rsidP="0083307A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6B67D1" w14:textId="313CC057" w:rsidR="0083307A" w:rsidRPr="0083307A" w:rsidRDefault="0083307A" w:rsidP="0083307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закупки </w:t>
            </w:r>
            <w:proofErr w:type="spellStart"/>
            <w:r w:rsidR="00F577A0">
              <w:rPr>
                <w:rFonts w:ascii="Times New Roman" w:hAnsi="Times New Roman"/>
                <w:b/>
                <w:bCs/>
                <w:sz w:val="28"/>
                <w:szCs w:val="28"/>
              </w:rPr>
              <w:t>вправе</w:t>
            </w:r>
            <w:proofErr w:type="spellEnd"/>
            <w:r w:rsidR="00F577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F577A0">
              <w:rPr>
                <w:rFonts w:ascii="Times New Roman" w:hAnsi="Times New Roman"/>
                <w:b/>
                <w:bCs/>
                <w:sz w:val="28"/>
                <w:szCs w:val="28"/>
              </w:rPr>
              <w:t>редоставить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следующие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B96567B" w14:textId="77777777" w:rsidR="00683CD0" w:rsidRDefault="00683CD0" w:rsidP="0083307A">
            <w:pPr>
              <w:spacing w:after="60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14:paraId="4C07578C" w14:textId="008B6F5E" w:rsidR="0083307A" w:rsidRDefault="00F577A0" w:rsidP="0083307A">
            <w:pPr>
              <w:spacing w:after="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отражающие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количестве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преподавателей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тренеров-экспертов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),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будут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проводить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обучение</w:t>
            </w:r>
            <w:proofErr w:type="spellEnd"/>
            <w:r w:rsidR="002F2766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14:paraId="74EA900A" w14:textId="77777777" w:rsidR="002F2766" w:rsidRPr="00683CD0" w:rsidRDefault="002F2766" w:rsidP="0083307A">
            <w:pPr>
              <w:spacing w:after="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B37C9CA" w14:textId="3E1370F7" w:rsidR="00683CD0" w:rsidRDefault="00F577A0" w:rsidP="00683CD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документы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отражающие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F2766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="002F2766">
              <w:rPr>
                <w:rFonts w:ascii="Times New Roman" w:hAnsi="Times New Roman"/>
                <w:sz w:val="28"/>
                <w:szCs w:val="28"/>
                <w:lang w:eastAsia="ar-SA"/>
              </w:rPr>
              <w:t>к</w:t>
            </w:r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оличеств</w:t>
            </w:r>
            <w:r w:rsidR="002F2766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наставников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будут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привлечены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процессе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</w:t>
            </w:r>
            <w:proofErr w:type="spellEnd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683CD0" w:rsidRPr="00683CD0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  <w:proofErr w:type="spellEnd"/>
            <w:r w:rsidR="002F2766">
              <w:rPr>
                <w:rFonts w:ascii="Times New Roman" w:hAnsi="Times New Roman"/>
                <w:sz w:val="28"/>
                <w:lang w:eastAsia="ar-SA"/>
              </w:rPr>
              <w:t>;</w:t>
            </w:r>
          </w:p>
          <w:p w14:paraId="2FF3BE39" w14:textId="77777777" w:rsidR="002F2766" w:rsidRPr="002F2766" w:rsidRDefault="002F2766" w:rsidP="00683CD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B5367CE" w14:textId="41B9CCA6" w:rsidR="00683CD0" w:rsidRDefault="00F577A0" w:rsidP="002F276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отражающие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F2766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внедрении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образовательной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среди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СМСП,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осуществляющих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деятельность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территории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муниципальных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образований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(МО)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Пермского</w:t>
            </w:r>
            <w:proofErr w:type="spellEnd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F2766"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края</w:t>
            </w:r>
            <w:proofErr w:type="spellEnd"/>
            <w:r w:rsidR="002F2766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14:paraId="4E739E71" w14:textId="44922E71" w:rsidR="002F2766" w:rsidRDefault="002F2766" w:rsidP="002F276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C1CBC6" w14:textId="3B62CDBC" w:rsidR="00433A9F" w:rsidRPr="002F2766" w:rsidRDefault="002F2766" w:rsidP="00F577A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делов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репутаци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F27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</w:t>
            </w:r>
            <w:r w:rsidR="00F577A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83307A" w:rsidRPr="0083307A" w14:paraId="01EA33CA" w14:textId="77777777" w:rsidTr="00D65951">
        <w:tc>
          <w:tcPr>
            <w:tcW w:w="3256" w:type="dxa"/>
            <w:gridSpan w:val="2"/>
          </w:tcPr>
          <w:p w14:paraId="396FA3CA" w14:textId="77777777" w:rsidR="0083307A" w:rsidRPr="0083307A" w:rsidRDefault="0083307A" w:rsidP="00833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09ABE792" w14:textId="77777777" w:rsidR="0083307A" w:rsidRDefault="0083307A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  <w:p w14:paraId="0AEB5A0C" w14:textId="7083C1BA" w:rsidR="000145DD" w:rsidRPr="0083307A" w:rsidRDefault="000145DD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962E8"/>
    <w:multiLevelType w:val="hybridMultilevel"/>
    <w:tmpl w:val="8ABA71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9"/>
  </w:num>
  <w:num w:numId="5">
    <w:abstractNumId w:val="15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7"/>
  </w:num>
  <w:num w:numId="13">
    <w:abstractNumId w:val="11"/>
  </w:num>
  <w:num w:numId="14">
    <w:abstractNumId w:val="12"/>
  </w:num>
  <w:num w:numId="15">
    <w:abstractNumId w:val="3"/>
  </w:num>
  <w:num w:numId="16">
    <w:abstractNumId w:val="21"/>
  </w:num>
  <w:num w:numId="17">
    <w:abstractNumId w:val="7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6B"/>
    <w:rsid w:val="000145DD"/>
    <w:rsid w:val="000339D9"/>
    <w:rsid w:val="00036823"/>
    <w:rsid w:val="00050F16"/>
    <w:rsid w:val="00084406"/>
    <w:rsid w:val="000C41DE"/>
    <w:rsid w:val="00145DD7"/>
    <w:rsid w:val="0016372E"/>
    <w:rsid w:val="00180630"/>
    <w:rsid w:val="0018719A"/>
    <w:rsid w:val="001873D2"/>
    <w:rsid w:val="00192C6B"/>
    <w:rsid w:val="00195A98"/>
    <w:rsid w:val="001B03A6"/>
    <w:rsid w:val="001B4A62"/>
    <w:rsid w:val="001D6B42"/>
    <w:rsid w:val="001F2B4F"/>
    <w:rsid w:val="00200AB9"/>
    <w:rsid w:val="00207515"/>
    <w:rsid w:val="002377AC"/>
    <w:rsid w:val="00266397"/>
    <w:rsid w:val="002F2766"/>
    <w:rsid w:val="0031599B"/>
    <w:rsid w:val="00370C9E"/>
    <w:rsid w:val="003B08EB"/>
    <w:rsid w:val="003D63B4"/>
    <w:rsid w:val="00433A9F"/>
    <w:rsid w:val="00436759"/>
    <w:rsid w:val="00491FBA"/>
    <w:rsid w:val="004D4C97"/>
    <w:rsid w:val="00512DB9"/>
    <w:rsid w:val="00546F4F"/>
    <w:rsid w:val="005613A0"/>
    <w:rsid w:val="005868D0"/>
    <w:rsid w:val="00594E6A"/>
    <w:rsid w:val="005A530F"/>
    <w:rsid w:val="0062418E"/>
    <w:rsid w:val="00634365"/>
    <w:rsid w:val="00640472"/>
    <w:rsid w:val="006505E3"/>
    <w:rsid w:val="0068380B"/>
    <w:rsid w:val="00683CD0"/>
    <w:rsid w:val="006872A7"/>
    <w:rsid w:val="006A13D2"/>
    <w:rsid w:val="006B72AA"/>
    <w:rsid w:val="006F16C4"/>
    <w:rsid w:val="00716228"/>
    <w:rsid w:val="00716B20"/>
    <w:rsid w:val="0072316B"/>
    <w:rsid w:val="00743A55"/>
    <w:rsid w:val="007476C5"/>
    <w:rsid w:val="00770EBD"/>
    <w:rsid w:val="00791FE6"/>
    <w:rsid w:val="007A52FC"/>
    <w:rsid w:val="007D073D"/>
    <w:rsid w:val="0083307A"/>
    <w:rsid w:val="00850F78"/>
    <w:rsid w:val="00875D1A"/>
    <w:rsid w:val="0088074E"/>
    <w:rsid w:val="008973D2"/>
    <w:rsid w:val="00897902"/>
    <w:rsid w:val="008E629E"/>
    <w:rsid w:val="00901E96"/>
    <w:rsid w:val="009B770B"/>
    <w:rsid w:val="009D4919"/>
    <w:rsid w:val="00A73F46"/>
    <w:rsid w:val="00A76845"/>
    <w:rsid w:val="00AA351B"/>
    <w:rsid w:val="00AD67F0"/>
    <w:rsid w:val="00B3039A"/>
    <w:rsid w:val="00B97DC2"/>
    <w:rsid w:val="00C77709"/>
    <w:rsid w:val="00C95061"/>
    <w:rsid w:val="00CB60CD"/>
    <w:rsid w:val="00CB7538"/>
    <w:rsid w:val="00CF05E4"/>
    <w:rsid w:val="00D1484A"/>
    <w:rsid w:val="00D25965"/>
    <w:rsid w:val="00D73B89"/>
    <w:rsid w:val="00D74DC5"/>
    <w:rsid w:val="00D9792F"/>
    <w:rsid w:val="00DD6AB2"/>
    <w:rsid w:val="00DF0A5A"/>
    <w:rsid w:val="00E56B3A"/>
    <w:rsid w:val="00E61298"/>
    <w:rsid w:val="00E85FF6"/>
    <w:rsid w:val="00E922C7"/>
    <w:rsid w:val="00EB2190"/>
    <w:rsid w:val="00ED3C3C"/>
    <w:rsid w:val="00F37285"/>
    <w:rsid w:val="00F428C7"/>
    <w:rsid w:val="00F577A0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2C6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бзац списка2,Bullet List,FooterText,numbered,List Paragraph,Подпись рисунка,Маркированный список_уровень1"/>
    <w:basedOn w:val="a1"/>
    <w:link w:val="a7"/>
    <w:qFormat/>
    <w:rsid w:val="0088074E"/>
    <w:pPr>
      <w:ind w:left="720"/>
      <w:contextualSpacing/>
    </w:pPr>
  </w:style>
  <w:style w:type="paragraph" w:styleId="2">
    <w:name w:val="Body Text 2"/>
    <w:basedOn w:val="a1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1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1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1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a0">
    <w:name w:val="Раздел"/>
    <w:basedOn w:val="a1"/>
    <w:semiHidden/>
    <w:rsid w:val="005613A0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89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897902"/>
    <w:rPr>
      <w:rFonts w:ascii="Segoe UI" w:hAnsi="Segoe UI" w:cs="Segoe UI"/>
      <w:sz w:val="18"/>
      <w:szCs w:val="18"/>
    </w:rPr>
  </w:style>
  <w:style w:type="paragraph" w:styleId="21">
    <w:name w:val="Body Text Indent 2"/>
    <w:aliases w:val=" Знак"/>
    <w:basedOn w:val="a1"/>
    <w:link w:val="22"/>
    <w:semiHidden/>
    <w:rsid w:val="0083307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 Знак Знак"/>
    <w:basedOn w:val="a2"/>
    <w:link w:val="21"/>
    <w:semiHidden/>
    <w:rsid w:val="0083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semiHidden/>
    <w:rsid w:val="0083307A"/>
    <w:rPr>
      <w:color w:val="0000FF"/>
      <w:u w:val="single"/>
    </w:rPr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6"/>
    <w:locked/>
    <w:rsid w:val="0083307A"/>
  </w:style>
  <w:style w:type="paragraph" w:styleId="ab">
    <w:name w:val="No Spacing"/>
    <w:uiPriority w:val="1"/>
    <w:qFormat/>
    <w:rsid w:val="00683CD0"/>
    <w:pPr>
      <w:suppressAutoHyphens/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8468-EACE-4C15-968A-A743266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Патрушева Мария Сергеевна</cp:lastModifiedBy>
  <cp:revision>10</cp:revision>
  <dcterms:created xsi:type="dcterms:W3CDTF">2020-09-16T19:15:00Z</dcterms:created>
  <dcterms:modified xsi:type="dcterms:W3CDTF">2020-09-18T04:56:00Z</dcterms:modified>
</cp:coreProperties>
</file>